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1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35"/>
        <w:gridCol w:w="1701"/>
        <w:gridCol w:w="359"/>
        <w:gridCol w:w="491"/>
        <w:gridCol w:w="1342"/>
        <w:gridCol w:w="2363"/>
      </w:tblGrid>
      <w:tr w:rsidR="00AA1853" w:rsidRPr="008360E7" w14:paraId="18DD220B" w14:textId="77777777" w:rsidTr="00102247">
        <w:trPr>
          <w:trHeight w:val="401"/>
        </w:trPr>
        <w:tc>
          <w:tcPr>
            <w:tcW w:w="9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505A" w14:textId="77777777" w:rsidR="00AA1853" w:rsidRPr="00A37F26" w:rsidRDefault="00AA1853" w:rsidP="00947382">
            <w:pPr>
              <w:spacing w:before="60" w:after="60"/>
              <w:rPr>
                <w:rFonts w:ascii="Arial" w:hAnsi="Arial" w:cs="Arial"/>
              </w:rPr>
            </w:pPr>
            <w:r w:rsidRPr="00E054EA">
              <w:rPr>
                <w:rFonts w:ascii="Arial" w:hAnsi="Arial" w:cs="Arial"/>
              </w:rPr>
              <w:t xml:space="preserve">Please ensure that the event fulfils the </w:t>
            </w:r>
            <w:r>
              <w:rPr>
                <w:rFonts w:ascii="Arial" w:hAnsi="Arial" w:cs="Arial"/>
              </w:rPr>
              <w:t xml:space="preserve">current </w:t>
            </w:r>
            <w:r w:rsidRPr="00E054EA">
              <w:rPr>
                <w:rFonts w:ascii="Arial" w:hAnsi="Arial" w:cs="Arial"/>
              </w:rPr>
              <w:t xml:space="preserve">criteria </w:t>
            </w:r>
            <w:r>
              <w:rPr>
                <w:rFonts w:ascii="Arial" w:hAnsi="Arial" w:cs="Arial"/>
              </w:rPr>
              <w:t xml:space="preserve">for the Business Events Growth Programme, </w:t>
            </w:r>
            <w:r w:rsidRPr="00D72056">
              <w:rPr>
                <w:rFonts w:ascii="Arial" w:hAnsi="Arial" w:cs="Arial"/>
              </w:rPr>
              <w:t xml:space="preserve">as published on </w:t>
            </w:r>
            <w:hyperlink r:id="rId7" w:history="1">
              <w:r w:rsidRPr="003C0082">
                <w:rPr>
                  <w:rStyle w:val="Hyperlink"/>
                  <w:rFonts w:ascii="Arial" w:hAnsi="Arial" w:cs="Arial"/>
                </w:rPr>
                <w:t>https://www.visitbritain.org/business-events</w:t>
              </w:r>
            </w:hyperlink>
            <w:r w:rsidRPr="003C0082">
              <w:rPr>
                <w:rFonts w:ascii="Arial" w:hAnsi="Arial" w:cs="Arial"/>
              </w:rPr>
              <w:t>.</w:t>
            </w:r>
            <w:r w:rsidRPr="00E054EA">
              <w:rPr>
                <w:rFonts w:ascii="Arial" w:hAnsi="Arial" w:cs="Arial"/>
              </w:rPr>
              <w:t xml:space="preserve"> </w:t>
            </w:r>
            <w:r w:rsidRPr="00180ECC">
              <w:rPr>
                <w:rFonts w:ascii="Arial" w:hAnsi="Arial" w:cs="Arial"/>
              </w:rPr>
              <w:t>An updated criteria will be provided pri</w:t>
            </w:r>
            <w:r>
              <w:rPr>
                <w:rFonts w:ascii="Arial" w:hAnsi="Arial" w:cs="Arial"/>
              </w:rPr>
              <w:t xml:space="preserve">or to any formal application being </w:t>
            </w:r>
            <w:r w:rsidRPr="00180ECC">
              <w:rPr>
                <w:rFonts w:ascii="Arial" w:hAnsi="Arial" w:cs="Arial"/>
              </w:rPr>
              <w:t>processed.</w:t>
            </w:r>
            <w:r>
              <w:rPr>
                <w:rFonts w:ascii="Arial" w:hAnsi="Arial" w:cs="Arial"/>
              </w:rPr>
              <w:t xml:space="preserve"> Please note, there is no guarantee of future funding.</w:t>
            </w:r>
          </w:p>
          <w:p w14:paraId="0CA955AE" w14:textId="77777777" w:rsidR="00AA1853" w:rsidRDefault="00AA1853" w:rsidP="00947382">
            <w:pPr>
              <w:spacing w:before="60" w:after="60"/>
              <w:rPr>
                <w:rFonts w:ascii="Arial" w:hAnsi="Arial" w:cs="Arial"/>
                <w:i/>
              </w:rPr>
            </w:pPr>
            <w:r w:rsidRPr="00660899">
              <w:rPr>
                <w:rFonts w:ascii="Arial" w:hAnsi="Arial" w:cs="Arial"/>
                <w:i/>
              </w:rPr>
              <w:t>(The form will expand as you type where more space is required.)</w:t>
            </w:r>
          </w:p>
          <w:p w14:paraId="5748A48A" w14:textId="77777777" w:rsidR="00AE63F3" w:rsidRPr="00D72056" w:rsidRDefault="00AE63F3" w:rsidP="0094738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764B28" w:rsidRPr="008360E7" w14:paraId="4990A0BC" w14:textId="77777777" w:rsidTr="00764B28">
        <w:trPr>
          <w:trHeight w:val="155"/>
        </w:trPr>
        <w:tc>
          <w:tcPr>
            <w:tcW w:w="5355" w:type="dxa"/>
            <w:gridSpan w:val="4"/>
            <w:shd w:val="clear" w:color="auto" w:fill="002060"/>
            <w:vAlign w:val="center"/>
          </w:tcPr>
          <w:p w14:paraId="62D2D992" w14:textId="77777777" w:rsidR="00764B28" w:rsidRPr="008360E7" w:rsidRDefault="00764B28" w:rsidP="00875E52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Applicant name</w:t>
            </w:r>
          </w:p>
        </w:tc>
        <w:tc>
          <w:tcPr>
            <w:tcW w:w="4196" w:type="dxa"/>
            <w:gridSpan w:val="3"/>
            <w:shd w:val="clear" w:color="auto" w:fill="002060"/>
            <w:vAlign w:val="center"/>
          </w:tcPr>
          <w:p w14:paraId="4DF19FEA" w14:textId="77777777" w:rsidR="00764B28" w:rsidRPr="008360E7" w:rsidRDefault="00764B28" w:rsidP="00875E52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Applicant s</w:t>
            </w: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urname</w:t>
            </w:r>
          </w:p>
        </w:tc>
      </w:tr>
      <w:tr w:rsidR="00764B28" w:rsidRPr="008360E7" w14:paraId="0282555C" w14:textId="77777777" w:rsidTr="00875E52">
        <w:trPr>
          <w:trHeight w:val="300"/>
        </w:trPr>
        <w:tc>
          <w:tcPr>
            <w:tcW w:w="5355" w:type="dxa"/>
            <w:gridSpan w:val="4"/>
            <w:shd w:val="clear" w:color="auto" w:fill="auto"/>
            <w:vAlign w:val="center"/>
          </w:tcPr>
          <w:p w14:paraId="4C732623" w14:textId="77777777" w:rsidR="00764B28" w:rsidRPr="00616C5D" w:rsidRDefault="00764B28" w:rsidP="00875E5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3"/>
            <w:vAlign w:val="center"/>
          </w:tcPr>
          <w:p w14:paraId="788ADE62" w14:textId="77777777" w:rsidR="00764B28" w:rsidRPr="00616C5D" w:rsidRDefault="00764B28" w:rsidP="00875E5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64B28" w:rsidRPr="008360E7" w14:paraId="19BEAEE6" w14:textId="77777777" w:rsidTr="00764B28">
        <w:trPr>
          <w:trHeight w:val="66"/>
        </w:trPr>
        <w:tc>
          <w:tcPr>
            <w:tcW w:w="5355" w:type="dxa"/>
            <w:gridSpan w:val="4"/>
            <w:shd w:val="clear" w:color="auto" w:fill="002060"/>
            <w:vAlign w:val="center"/>
          </w:tcPr>
          <w:p w14:paraId="7108784C" w14:textId="77777777" w:rsidR="00764B28" w:rsidRPr="008360E7" w:rsidRDefault="00764B28" w:rsidP="00875E5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Telephone</w:t>
            </w:r>
          </w:p>
        </w:tc>
        <w:tc>
          <w:tcPr>
            <w:tcW w:w="4196" w:type="dxa"/>
            <w:gridSpan w:val="3"/>
            <w:shd w:val="clear" w:color="auto" w:fill="002060"/>
            <w:vAlign w:val="center"/>
          </w:tcPr>
          <w:p w14:paraId="6CFBFA50" w14:textId="77777777" w:rsidR="00764B28" w:rsidRPr="008360E7" w:rsidRDefault="00764B28" w:rsidP="00875E5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Email</w:t>
            </w:r>
          </w:p>
        </w:tc>
      </w:tr>
      <w:tr w:rsidR="00764B28" w:rsidRPr="008360E7" w14:paraId="4B5F7A39" w14:textId="77777777" w:rsidTr="00875E52">
        <w:trPr>
          <w:trHeight w:val="454"/>
        </w:trPr>
        <w:tc>
          <w:tcPr>
            <w:tcW w:w="53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86D52" w14:textId="77777777" w:rsidR="00764B28" w:rsidRPr="00616C5D" w:rsidRDefault="00764B28" w:rsidP="00875E5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6AC5E" w14:textId="77777777" w:rsidR="00764B28" w:rsidRPr="00616C5D" w:rsidRDefault="00764B28" w:rsidP="00875E5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64B28" w:rsidRPr="008360E7" w14:paraId="2B928612" w14:textId="77777777" w:rsidTr="00764B28">
        <w:trPr>
          <w:trHeight w:val="182"/>
        </w:trPr>
        <w:tc>
          <w:tcPr>
            <w:tcW w:w="3295" w:type="dxa"/>
            <w:gridSpan w:val="2"/>
            <w:shd w:val="clear" w:color="auto" w:fill="002060"/>
            <w:vAlign w:val="center"/>
          </w:tcPr>
          <w:p w14:paraId="28E0C203" w14:textId="09E708D5" w:rsidR="00764B28" w:rsidRPr="008360E7" w:rsidRDefault="00764B28" w:rsidP="00875E5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6256" w:type="dxa"/>
            <w:gridSpan w:val="5"/>
            <w:shd w:val="clear" w:color="auto" w:fill="FFFFFF" w:themeFill="background1"/>
            <w:vAlign w:val="center"/>
          </w:tcPr>
          <w:p w14:paraId="517FB6BE" w14:textId="77777777" w:rsidR="00764B28" w:rsidRPr="00616C5D" w:rsidRDefault="00764B28" w:rsidP="00875E52">
            <w:pPr>
              <w:spacing w:before="60" w:after="0"/>
              <w:rPr>
                <w:rFonts w:ascii="Arial" w:hAnsi="Arial" w:cs="Arial"/>
                <w:bCs/>
              </w:rPr>
            </w:pPr>
            <w:r w:rsidRPr="00616C5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64B28" w:rsidRPr="008360E7" w14:paraId="1FB9C14D" w14:textId="77777777" w:rsidTr="00764B28">
        <w:trPr>
          <w:trHeight w:val="454"/>
        </w:trPr>
        <w:tc>
          <w:tcPr>
            <w:tcW w:w="3295" w:type="dxa"/>
            <w:gridSpan w:val="2"/>
            <w:shd w:val="clear" w:color="auto" w:fill="002060"/>
            <w:vAlign w:val="center"/>
          </w:tcPr>
          <w:p w14:paraId="2F2E1B5C" w14:textId="77777777" w:rsidR="00764B28" w:rsidRPr="008360E7" w:rsidRDefault="00764B28" w:rsidP="00875E5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 xml:space="preserve">Contact Address </w:t>
            </w:r>
          </w:p>
        </w:tc>
        <w:tc>
          <w:tcPr>
            <w:tcW w:w="6256" w:type="dxa"/>
            <w:gridSpan w:val="5"/>
            <w:shd w:val="clear" w:color="auto" w:fill="FFFFFF" w:themeFill="background1"/>
            <w:vAlign w:val="center"/>
          </w:tcPr>
          <w:p w14:paraId="16DC6274" w14:textId="77777777" w:rsidR="00764B28" w:rsidRPr="00616C5D" w:rsidRDefault="00764B28" w:rsidP="00875E5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  <w:tr w:rsidR="00764B28" w:rsidRPr="008360E7" w14:paraId="52E54033" w14:textId="77777777" w:rsidTr="00764B28">
        <w:trPr>
          <w:trHeight w:val="66"/>
        </w:trPr>
        <w:tc>
          <w:tcPr>
            <w:tcW w:w="3295" w:type="dxa"/>
            <w:gridSpan w:val="2"/>
            <w:shd w:val="clear" w:color="auto" w:fill="002060"/>
            <w:vAlign w:val="center"/>
          </w:tcPr>
          <w:p w14:paraId="3439738D" w14:textId="77777777" w:rsidR="00764B28" w:rsidRPr="008360E7" w:rsidRDefault="00764B28" w:rsidP="00875E5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Country</w:t>
            </w:r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1B12B421" w14:textId="77777777" w:rsidR="00764B28" w:rsidRPr="00616C5D" w:rsidRDefault="00764B28" w:rsidP="00875E5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  <w:tc>
          <w:tcPr>
            <w:tcW w:w="1342" w:type="dxa"/>
            <w:shd w:val="clear" w:color="auto" w:fill="002060"/>
            <w:vAlign w:val="center"/>
          </w:tcPr>
          <w:p w14:paraId="3795098A" w14:textId="77777777" w:rsidR="00764B28" w:rsidRPr="00616C5D" w:rsidRDefault="00764B28" w:rsidP="00875E52">
            <w:pPr>
              <w:spacing w:before="60" w:after="0"/>
              <w:rPr>
                <w:rFonts w:ascii="Arial" w:hAnsi="Arial" w:cs="Arial"/>
                <w:bCs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Postcode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6B9BCBC5" w14:textId="77777777" w:rsidR="00764B28" w:rsidRPr="00616C5D" w:rsidRDefault="00764B28" w:rsidP="00875E5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  <w:tr w:rsidR="00764B28" w:rsidRPr="008360E7" w14:paraId="7192056D" w14:textId="77777777" w:rsidTr="00764B28">
        <w:trPr>
          <w:trHeight w:val="320"/>
        </w:trPr>
        <w:tc>
          <w:tcPr>
            <w:tcW w:w="9551" w:type="dxa"/>
            <w:gridSpan w:val="7"/>
            <w:shd w:val="clear" w:color="auto" w:fill="002060"/>
            <w:vAlign w:val="center"/>
          </w:tcPr>
          <w:p w14:paraId="101E32DD" w14:textId="77777777" w:rsidR="00764B28" w:rsidRPr="000A00B2" w:rsidRDefault="00764B28" w:rsidP="00875E52">
            <w:pPr>
              <w:spacing w:before="60" w:after="60"/>
              <w:rPr>
                <w:rFonts w:ascii="Arial" w:hAnsi="Arial" w:cs="Arial"/>
                <w:bCs/>
              </w:rPr>
            </w:pPr>
            <w:r w:rsidRPr="002216EA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By emailing this application to VisitBritain I agree on behalf of my organisation that this event fulfils all current criteria supplied </w:t>
            </w:r>
            <w:r w:rsidRPr="002216EA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 xml:space="preserve">(available on </w:t>
            </w:r>
            <w:hyperlink r:id="rId8" w:history="1">
              <w:r w:rsidRPr="002216EA">
                <w:rPr>
                  <w:rStyle w:val="Hyperlink"/>
                  <w:rFonts w:ascii="Arial" w:hAnsi="Arial" w:cs="Arial"/>
                  <w:b/>
                  <w:bCs/>
                  <w:i/>
                  <w:color w:val="FFFFFF" w:themeColor="background1"/>
                  <w:sz w:val="20"/>
                </w:rPr>
                <w:t>www.VisitBritain.org/business-events</w:t>
              </w:r>
            </w:hyperlink>
            <w:r w:rsidRPr="002216EA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 xml:space="preserve">). I am aware that the criteria </w:t>
            </w:r>
            <w:proofErr w:type="gramStart"/>
            <w:r w:rsidRPr="002216EA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>is</w:t>
            </w:r>
            <w:proofErr w:type="gramEnd"/>
            <w:r w:rsidRPr="002216EA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 xml:space="preserve"> subject to change in future years.</w:t>
            </w:r>
          </w:p>
        </w:tc>
      </w:tr>
      <w:tr w:rsidR="00764B28" w:rsidRPr="008360E7" w14:paraId="60882A7D" w14:textId="77777777" w:rsidTr="00102247">
        <w:trPr>
          <w:trHeight w:val="401"/>
        </w:trPr>
        <w:tc>
          <w:tcPr>
            <w:tcW w:w="9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93F8F" w14:textId="77777777" w:rsidR="00764B28" w:rsidRPr="00E054EA" w:rsidRDefault="00764B28" w:rsidP="0094738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64B28" w:rsidRPr="008360E7" w14:paraId="55B9B009" w14:textId="77777777" w:rsidTr="00D87701">
        <w:trPr>
          <w:trHeight w:val="401"/>
        </w:trPr>
        <w:tc>
          <w:tcPr>
            <w:tcW w:w="9551" w:type="dxa"/>
            <w:gridSpan w:val="7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3924D986" w14:textId="09554B48" w:rsidR="00764B28" w:rsidRPr="008360E7" w:rsidRDefault="00764B28" w:rsidP="00947382">
            <w:pPr>
              <w:spacing w:before="60" w:after="60"/>
              <w:rPr>
                <w:rFonts w:ascii="Arial" w:hAnsi="Arial" w:cs="Arial"/>
                <w:bCs/>
              </w:rPr>
            </w:pPr>
            <w:r w:rsidRPr="008360E7">
              <w:rPr>
                <w:rFonts w:ascii="Arial" w:hAnsi="Arial" w:cs="Arial"/>
                <w:b/>
                <w:bCs/>
                <w:color w:val="FFFFFF" w:themeColor="background1"/>
              </w:rPr>
              <w:t>Event Name</w:t>
            </w:r>
          </w:p>
        </w:tc>
      </w:tr>
      <w:tr w:rsidR="00764B28" w:rsidRPr="008360E7" w14:paraId="2CAB807B" w14:textId="77777777" w:rsidTr="00EA34AC">
        <w:trPr>
          <w:trHeight w:val="401"/>
        </w:trPr>
        <w:tc>
          <w:tcPr>
            <w:tcW w:w="95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B5BA" w14:textId="77777777" w:rsidR="00764B28" w:rsidRPr="00616C5D" w:rsidRDefault="00764B28" w:rsidP="0094738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  <w:tr w:rsidR="00E91421" w:rsidRPr="008360E7" w14:paraId="6074DFB8" w14:textId="77777777" w:rsidTr="00E91421">
        <w:trPr>
          <w:trHeight w:val="401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2F8E0B3" w14:textId="77777777" w:rsidR="00E91421" w:rsidRPr="00616C5D" w:rsidRDefault="00E91421" w:rsidP="00764B28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Event </w:t>
            </w:r>
            <w:r w:rsidRPr="00E91421">
              <w:rPr>
                <w:rFonts w:ascii="Arial" w:hAnsi="Arial" w:cs="Arial"/>
                <w:b/>
                <w:bCs/>
                <w:color w:val="FFFFFF" w:themeColor="background1"/>
                <w:shd w:val="clear" w:color="auto" w:fill="002060"/>
              </w:rPr>
              <w:t>type</w:t>
            </w:r>
          </w:p>
        </w:tc>
        <w:tc>
          <w:tcPr>
            <w:tcW w:w="62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108A2" w14:textId="77777777" w:rsidR="00E91421" w:rsidRPr="008E65D9" w:rsidRDefault="00E91421" w:rsidP="00E91421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8E65D9">
              <w:rPr>
                <w:rFonts w:ascii="Arial" w:eastAsia="Times New Roman" w:hAnsi="Arial" w:cs="Arial"/>
                <w:lang w:eastAsia="en-GB"/>
              </w:rPr>
              <w:t>Association event</w:t>
            </w:r>
          </w:p>
          <w:p w14:paraId="4E4509AA" w14:textId="77777777" w:rsidR="00E91421" w:rsidRPr="008E65D9" w:rsidRDefault="00E91421" w:rsidP="00E91421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8E65D9">
              <w:rPr>
                <w:rFonts w:ascii="Arial" w:eastAsia="Times New Roman" w:hAnsi="Arial" w:cs="Arial"/>
                <w:lang w:eastAsia="en-GB"/>
              </w:rPr>
              <w:t>Corporate event</w:t>
            </w:r>
          </w:p>
          <w:p w14:paraId="151C0192" w14:textId="77777777" w:rsidR="00E91421" w:rsidRDefault="00E91421" w:rsidP="00E91421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8E65D9">
              <w:rPr>
                <w:rFonts w:ascii="Arial" w:eastAsia="Times New Roman" w:hAnsi="Arial" w:cs="Arial"/>
                <w:lang w:eastAsia="en-GB"/>
              </w:rPr>
              <w:t>B2B event</w:t>
            </w:r>
          </w:p>
          <w:p w14:paraId="1BE5F857" w14:textId="2EE7FE85" w:rsidR="00E91421" w:rsidRPr="00E91421" w:rsidRDefault="00E91421" w:rsidP="00E91421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E91421">
              <w:rPr>
                <w:rFonts w:ascii="Arial" w:eastAsia="Times New Roman" w:hAnsi="Arial" w:cs="Arial"/>
                <w:lang w:eastAsia="en-GB"/>
              </w:rPr>
              <w:t>Trade show</w:t>
            </w:r>
          </w:p>
        </w:tc>
      </w:tr>
      <w:tr w:rsidR="00764B28" w:rsidRPr="00BA4B0C" w14:paraId="6014A44C" w14:textId="77777777" w:rsidTr="00764B28">
        <w:trPr>
          <w:trHeight w:val="297"/>
        </w:trPr>
        <w:tc>
          <w:tcPr>
            <w:tcW w:w="9551" w:type="dxa"/>
            <w:gridSpan w:val="7"/>
            <w:tcBorders>
              <w:bottom w:val="single" w:sz="4" w:space="0" w:color="auto"/>
            </w:tcBorders>
            <w:shd w:val="clear" w:color="auto" w:fill="002060"/>
          </w:tcPr>
          <w:p w14:paraId="461649A9" w14:textId="77777777" w:rsidR="00764B28" w:rsidRPr="00BA4B0C" w:rsidRDefault="00764B28" w:rsidP="00764B2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A4B0C">
              <w:rPr>
                <w:rFonts w:ascii="Arial" w:hAnsi="Arial" w:cs="Arial"/>
                <w:b/>
                <w:bCs/>
                <w:color w:val="FFFFFF" w:themeColor="background1"/>
              </w:rPr>
              <w:t xml:space="preserve">Event Sector. </w:t>
            </w:r>
            <w:r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>Please tick applicable boxes</w:t>
            </w:r>
          </w:p>
        </w:tc>
      </w:tr>
      <w:tr w:rsidR="00764B28" w:rsidRPr="00CB745F" w14:paraId="3551EC2D" w14:textId="77777777" w:rsidTr="00102247">
        <w:trPr>
          <w:trHeight w:val="454"/>
        </w:trPr>
        <w:tc>
          <w:tcPr>
            <w:tcW w:w="4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EFD187" w14:textId="77777777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Aerospace</w:t>
            </w:r>
          </w:p>
          <w:p w14:paraId="33D5510F" w14:textId="77777777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Automotive</w:t>
            </w:r>
          </w:p>
          <w:p w14:paraId="49E469F4" w14:textId="7D978B06" w:rsidR="00764B28" w:rsidRPr="00815FA2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 xml:space="preserve">Creative </w:t>
            </w:r>
            <w:r>
              <w:rPr>
                <w:rFonts w:ascii="Arial" w:eastAsia="Times New Roman" w:hAnsi="Arial" w:cs="Arial"/>
                <w:lang w:eastAsia="en-GB"/>
              </w:rPr>
              <w:t xml:space="preserve">&amp; digital </w:t>
            </w:r>
            <w:r w:rsidRPr="00D31DFA">
              <w:rPr>
                <w:rFonts w:ascii="Arial" w:eastAsia="Times New Roman" w:hAnsi="Arial" w:cs="Arial"/>
                <w:lang w:eastAsia="en-GB"/>
              </w:rPr>
              <w:t>industries</w:t>
            </w:r>
          </w:p>
          <w:p w14:paraId="5AC19360" w14:textId="77777777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Education</w:t>
            </w:r>
          </w:p>
          <w:p w14:paraId="2F521018" w14:textId="7A0E707C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Energy</w:t>
            </w:r>
          </w:p>
          <w:p w14:paraId="4F3FACA1" w14:textId="039C6AA2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 xml:space="preserve">Engineering </w:t>
            </w:r>
            <w:r>
              <w:rPr>
                <w:rFonts w:ascii="Arial" w:eastAsia="Times New Roman" w:hAnsi="Arial" w:cs="Arial"/>
                <w:lang w:eastAsia="en-GB"/>
              </w:rPr>
              <w:t>&amp;</w:t>
            </w:r>
            <w:r w:rsidRPr="00D31DFA">
              <w:rPr>
                <w:rFonts w:ascii="Arial" w:eastAsia="Times New Roman" w:hAnsi="Arial" w:cs="Arial"/>
                <w:lang w:eastAsia="en-GB"/>
              </w:rPr>
              <w:t xml:space="preserve"> manufacturing</w:t>
            </w:r>
          </w:p>
          <w:p w14:paraId="33CA78F7" w14:textId="6B57E766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Environment</w:t>
            </w:r>
          </w:p>
          <w:p w14:paraId="58CE85C3" w14:textId="0B4A04D8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 xml:space="preserve">Financial </w:t>
            </w:r>
            <w:r>
              <w:rPr>
                <w:rFonts w:ascii="Arial" w:eastAsia="Times New Roman" w:hAnsi="Arial" w:cs="Arial"/>
                <w:lang w:eastAsia="en-GB"/>
              </w:rPr>
              <w:t xml:space="preserve">&amp; professional </w:t>
            </w:r>
            <w:r w:rsidRPr="00D31DFA">
              <w:rPr>
                <w:rFonts w:ascii="Arial" w:eastAsia="Times New Roman" w:hAnsi="Arial" w:cs="Arial"/>
                <w:lang w:eastAsia="en-GB"/>
              </w:rPr>
              <w:t>services</w:t>
            </w:r>
          </w:p>
          <w:p w14:paraId="26A0AE4E" w14:textId="2B1873F3" w:rsidR="00764B28" w:rsidRPr="00815FA2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Food</w:t>
            </w:r>
            <w:r>
              <w:rPr>
                <w:rFonts w:ascii="Arial" w:eastAsia="Times New Roman" w:hAnsi="Arial" w:cs="Arial"/>
                <w:lang w:eastAsia="en-GB"/>
              </w:rPr>
              <w:t xml:space="preserve"> &amp;</w:t>
            </w:r>
            <w:r w:rsidRPr="00D31DFA">
              <w:rPr>
                <w:rFonts w:ascii="Arial" w:eastAsia="Times New Roman" w:hAnsi="Arial" w:cs="Arial"/>
                <w:lang w:eastAsia="en-GB"/>
              </w:rPr>
              <w:t xml:space="preserve"> drink</w:t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1892E" w14:textId="77777777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 xml:space="preserve">Healthcare </w:t>
            </w:r>
            <w:r>
              <w:rPr>
                <w:rFonts w:ascii="Arial" w:eastAsia="Times New Roman" w:hAnsi="Arial" w:cs="Arial"/>
                <w:lang w:eastAsia="en-GB"/>
              </w:rPr>
              <w:t>&amp;</w:t>
            </w:r>
            <w:r w:rsidRPr="00D31DFA">
              <w:rPr>
                <w:rFonts w:ascii="Arial" w:eastAsia="Times New Roman" w:hAnsi="Arial" w:cs="Arial"/>
                <w:lang w:eastAsia="en-GB"/>
              </w:rPr>
              <w:t xml:space="preserve"> life sciences</w:t>
            </w:r>
            <w:r w:rsidRPr="00D31DF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5C6C034A" w14:textId="771C7355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Maritime</w:t>
            </w:r>
          </w:p>
          <w:p w14:paraId="4C475E59" w14:textId="77777777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Real estate</w:t>
            </w:r>
          </w:p>
          <w:p w14:paraId="0B4B5D00" w14:textId="77777777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Retail</w:t>
            </w:r>
          </w:p>
          <w:p w14:paraId="3E509EBE" w14:textId="40D890D5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Smart cities &amp; infrastructure</w:t>
            </w:r>
          </w:p>
          <w:p w14:paraId="347C9901" w14:textId="77777777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Sports economy</w:t>
            </w:r>
          </w:p>
          <w:p w14:paraId="5BEA1746" w14:textId="77777777" w:rsidR="00764B28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 w:rsidRPr="00D31DFA">
              <w:rPr>
                <w:rFonts w:ascii="Arial" w:eastAsia="Times New Roman" w:hAnsi="Arial" w:cs="Arial"/>
                <w:lang w:eastAsia="en-GB"/>
              </w:rPr>
              <w:t>Technology</w:t>
            </w:r>
          </w:p>
          <w:p w14:paraId="2B068CBD" w14:textId="399A2872" w:rsidR="00764B28" w:rsidRPr="00D31DFA" w:rsidRDefault="00764B28" w:rsidP="00764B28">
            <w:pPr>
              <w:pStyle w:val="ListParagraph"/>
              <w:numPr>
                <w:ilvl w:val="0"/>
                <w:numId w:val="3"/>
              </w:numPr>
              <w:spacing w:line="252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Transport</w:t>
            </w:r>
          </w:p>
        </w:tc>
      </w:tr>
      <w:tr w:rsidR="00764B28" w:rsidRPr="008360E7" w14:paraId="1A3CF975" w14:textId="77777777" w:rsidTr="00764B28">
        <w:trPr>
          <w:trHeight w:val="66"/>
        </w:trPr>
        <w:tc>
          <w:tcPr>
            <w:tcW w:w="5355" w:type="dxa"/>
            <w:gridSpan w:val="4"/>
            <w:shd w:val="clear" w:color="auto" w:fill="002060"/>
            <w:vAlign w:val="center"/>
          </w:tcPr>
          <w:p w14:paraId="22DE590F" w14:textId="77777777" w:rsidR="00764B28" w:rsidRPr="008360E7" w:rsidRDefault="00764B28" w:rsidP="00764B2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Date(s) of Event</w:t>
            </w:r>
          </w:p>
        </w:tc>
        <w:tc>
          <w:tcPr>
            <w:tcW w:w="4196" w:type="dxa"/>
            <w:gridSpan w:val="3"/>
            <w:shd w:val="clear" w:color="auto" w:fill="002060"/>
            <w:vAlign w:val="center"/>
          </w:tcPr>
          <w:p w14:paraId="470B5EB4" w14:textId="77777777" w:rsidR="00764B28" w:rsidRPr="008360E7" w:rsidRDefault="00764B28" w:rsidP="00764B2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715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Candidate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or Host </w:t>
            </w:r>
            <w:r w:rsidRPr="007715ED">
              <w:rPr>
                <w:rFonts w:ascii="Arial" w:hAnsi="Arial" w:cs="Arial"/>
                <w:b/>
                <w:bCs/>
                <w:color w:val="FFFFFF" w:themeColor="background1"/>
              </w:rPr>
              <w:t>City</w:t>
            </w:r>
          </w:p>
        </w:tc>
      </w:tr>
      <w:tr w:rsidR="00764B28" w:rsidRPr="008360E7" w14:paraId="359A225D" w14:textId="77777777" w:rsidTr="00102247">
        <w:trPr>
          <w:trHeight w:val="454"/>
        </w:trPr>
        <w:tc>
          <w:tcPr>
            <w:tcW w:w="53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ABDB8" w14:textId="77777777" w:rsidR="00764B28" w:rsidRPr="00616C5D" w:rsidRDefault="00764B28" w:rsidP="00764B2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D08DE" w14:textId="77777777" w:rsidR="00764B28" w:rsidRPr="00616C5D" w:rsidRDefault="00764B28" w:rsidP="00764B2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764B28" w:rsidRPr="008360E7" w14:paraId="372C8F8C" w14:textId="77777777" w:rsidTr="00764B28">
        <w:trPr>
          <w:trHeight w:val="66"/>
        </w:trPr>
        <w:tc>
          <w:tcPr>
            <w:tcW w:w="5355" w:type="dxa"/>
            <w:gridSpan w:val="4"/>
            <w:shd w:val="clear" w:color="auto" w:fill="002060"/>
            <w:vAlign w:val="center"/>
          </w:tcPr>
          <w:p w14:paraId="75250AF8" w14:textId="77777777" w:rsidR="00764B28" w:rsidRPr="008360E7" w:rsidRDefault="00764B28" w:rsidP="00764B2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Attendees profile</w:t>
            </w:r>
          </w:p>
        </w:tc>
        <w:tc>
          <w:tcPr>
            <w:tcW w:w="4196" w:type="dxa"/>
            <w:gridSpan w:val="3"/>
            <w:shd w:val="clear" w:color="auto" w:fill="002060"/>
            <w:vAlign w:val="center"/>
          </w:tcPr>
          <w:p w14:paraId="2922CD59" w14:textId="23B47EFE" w:rsidR="00764B28" w:rsidRPr="008360E7" w:rsidRDefault="00764B28" w:rsidP="00764B2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Event size</w:t>
            </w:r>
          </w:p>
        </w:tc>
      </w:tr>
      <w:tr w:rsidR="00764B28" w:rsidRPr="008360E7" w14:paraId="6587C41D" w14:textId="77777777" w:rsidTr="00102247">
        <w:trPr>
          <w:trHeight w:val="454"/>
        </w:trPr>
        <w:tc>
          <w:tcPr>
            <w:tcW w:w="53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BBAE3" w14:textId="77777777" w:rsidR="00764B28" w:rsidRPr="00616C5D" w:rsidRDefault="00764B28" w:rsidP="00764B2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D65D0" w14:textId="77777777" w:rsidR="00764B28" w:rsidRPr="00616C5D" w:rsidRDefault="00764B28" w:rsidP="00764B28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247B676D" w14:textId="77777777" w:rsidR="00AE63F3" w:rsidRDefault="00AE63F3"/>
    <w:p w14:paraId="2D3B80BD" w14:textId="77777777" w:rsidR="00AE63F3" w:rsidRDefault="00AE63F3">
      <w:r>
        <w:br w:type="page"/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7293"/>
      </w:tblGrid>
      <w:tr w:rsidR="002216EA" w:rsidRPr="008360E7" w14:paraId="1782A835" w14:textId="77777777" w:rsidTr="00D1256B">
        <w:trPr>
          <w:trHeight w:val="206"/>
          <w:jc w:val="center"/>
        </w:trPr>
        <w:tc>
          <w:tcPr>
            <w:tcW w:w="2263" w:type="dxa"/>
            <w:shd w:val="clear" w:color="auto" w:fill="002060"/>
            <w:vAlign w:val="center"/>
          </w:tcPr>
          <w:p w14:paraId="5EC698B7" w14:textId="77777777" w:rsidR="00BF11D8" w:rsidRDefault="00BF11D8" w:rsidP="0010224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Event Synopsis</w:t>
            </w:r>
          </w:p>
          <w:p w14:paraId="03DD9E51" w14:textId="77777777" w:rsidR="00102247" w:rsidRDefault="00102247" w:rsidP="0010224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680F4A3D" w14:textId="77777777" w:rsidR="00102247" w:rsidRDefault="00102247" w:rsidP="0010224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2D9FE492" w14:textId="77777777" w:rsidR="00102247" w:rsidRDefault="00102247" w:rsidP="00102247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7293" w:type="dxa"/>
            <w:shd w:val="clear" w:color="auto" w:fill="FFFFFF" w:themeFill="background1"/>
            <w:vAlign w:val="center"/>
          </w:tcPr>
          <w:p w14:paraId="6A1089C8" w14:textId="77777777" w:rsidR="002216EA" w:rsidRPr="00616C5D" w:rsidRDefault="002216EA" w:rsidP="00947948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</w:tbl>
    <w:p w14:paraId="38491969" w14:textId="77777777" w:rsidR="00D1256B" w:rsidRDefault="00D1256B"/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65"/>
        <w:gridCol w:w="3891"/>
      </w:tblGrid>
      <w:tr w:rsidR="00AA1853" w:rsidRPr="008360E7" w14:paraId="3A61B1AB" w14:textId="77777777" w:rsidTr="00D1256B">
        <w:trPr>
          <w:trHeight w:val="206"/>
          <w:jc w:val="center"/>
        </w:trPr>
        <w:tc>
          <w:tcPr>
            <w:tcW w:w="5665" w:type="dxa"/>
            <w:shd w:val="clear" w:color="auto" w:fill="002060"/>
            <w:vAlign w:val="center"/>
          </w:tcPr>
          <w:p w14:paraId="474D8035" w14:textId="7388476A" w:rsidR="002216EA" w:rsidRPr="00D1256B" w:rsidRDefault="00D31DFA" w:rsidP="0094738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Funding strand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6CAECE4C" w14:textId="77777777" w:rsidR="00D1256B" w:rsidRPr="00D1256B" w:rsidRDefault="00D1256B" w:rsidP="00D1256B">
            <w:pPr>
              <w:pStyle w:val="ListParagraph"/>
              <w:numPr>
                <w:ilvl w:val="0"/>
                <w:numId w:val="6"/>
              </w:numPr>
              <w:spacing w:before="60" w:after="0"/>
              <w:rPr>
                <w:rFonts w:ascii="Arial" w:hAnsi="Arial" w:cs="Arial"/>
                <w:iCs/>
              </w:rPr>
            </w:pPr>
            <w:r w:rsidRPr="00D1256B">
              <w:rPr>
                <w:rFonts w:ascii="Arial" w:hAnsi="Arial" w:cs="Arial"/>
                <w:iCs/>
              </w:rPr>
              <w:t>Candidate City Bid Support</w:t>
            </w:r>
          </w:p>
          <w:p w14:paraId="033C464D" w14:textId="6ADAF325" w:rsidR="00AA1853" w:rsidRPr="00D1256B" w:rsidRDefault="00D1256B" w:rsidP="00D1256B">
            <w:pPr>
              <w:pStyle w:val="ListParagraph"/>
              <w:numPr>
                <w:ilvl w:val="0"/>
                <w:numId w:val="6"/>
              </w:numPr>
              <w:spacing w:before="60" w:after="0"/>
              <w:rPr>
                <w:rFonts w:ascii="Arial" w:hAnsi="Arial" w:cs="Arial"/>
                <w:iCs/>
              </w:rPr>
            </w:pPr>
            <w:r w:rsidRPr="00D1256B">
              <w:rPr>
                <w:rFonts w:ascii="Arial" w:hAnsi="Arial" w:cs="Arial"/>
                <w:iCs/>
              </w:rPr>
              <w:t>International Delegate Growth</w:t>
            </w:r>
          </w:p>
        </w:tc>
      </w:tr>
      <w:tr w:rsidR="00AA1853" w:rsidRPr="008360E7" w14:paraId="4C8601F4" w14:textId="77777777" w:rsidTr="00D1256B">
        <w:trPr>
          <w:trHeight w:val="206"/>
          <w:jc w:val="center"/>
        </w:trPr>
        <w:tc>
          <w:tcPr>
            <w:tcW w:w="5665" w:type="dxa"/>
            <w:shd w:val="clear" w:color="auto" w:fill="002060"/>
            <w:vAlign w:val="center"/>
          </w:tcPr>
          <w:p w14:paraId="5FF6D72F" w14:textId="5E444E76" w:rsidR="00D1256B" w:rsidRPr="00D1256B" w:rsidRDefault="00D1256B" w:rsidP="00D1256B">
            <w:pPr>
              <w:spacing w:before="60" w:after="60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</w:pPr>
            <w:r w:rsidRPr="00D1256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Does </w:t>
            </w:r>
            <w:r w:rsidRPr="00D1256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this funding application support an event bid OR new, additional activities to grow international delegates at your event? </w:t>
            </w:r>
          </w:p>
          <w:p w14:paraId="66BF83AA" w14:textId="77777777" w:rsidR="00D1256B" w:rsidRDefault="00D1256B" w:rsidP="00D1256B">
            <w:pPr>
              <w:spacing w:before="60" w:after="60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</w:p>
          <w:p w14:paraId="1100E5FA" w14:textId="7FB608DD" w:rsidR="00BF11D8" w:rsidRPr="00D1256B" w:rsidRDefault="00D1256B" w:rsidP="00D1256B">
            <w:pPr>
              <w:spacing w:before="60" w:after="60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D1256B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  <w:lang w:eastAsia="en-GB"/>
              </w:rPr>
              <w:t>There are expenditure items do not qualify for support from the fund, including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Pr="00D1256B">
              <w:rPr>
                <w:rFonts w:ascii="Arial" w:eastAsia="Times New Roman" w:hAnsi="Arial" w:cs="Arial"/>
                <w:b/>
                <w:bCs/>
                <w:i/>
                <w:iCs/>
                <w:color w:val="FFFFFF" w:themeColor="background1"/>
                <w:sz w:val="18"/>
                <w:szCs w:val="18"/>
                <w:lang w:eastAsia="en-GB"/>
              </w:rPr>
              <w:t>‘business as usual’ costs, venue cost, deposits, business overheads, salaries for existing or new positions within your organisation and capital expenditure/replacing equipment or in retrospect of expenditure already made.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120E716E" w14:textId="77777777" w:rsidR="00AA1853" w:rsidRPr="00D1256B" w:rsidRDefault="00D1256B" w:rsidP="00D1256B">
            <w:pPr>
              <w:pStyle w:val="ListParagraph"/>
              <w:numPr>
                <w:ilvl w:val="0"/>
                <w:numId w:val="7"/>
              </w:numPr>
              <w:spacing w:before="60" w:after="0"/>
              <w:rPr>
                <w:rFonts w:ascii="Arial" w:hAnsi="Arial" w:cs="Arial"/>
                <w:bCs/>
              </w:rPr>
            </w:pPr>
            <w:r w:rsidRPr="00D1256B">
              <w:rPr>
                <w:rFonts w:ascii="Arial" w:hAnsi="Arial" w:cs="Arial"/>
                <w:bCs/>
              </w:rPr>
              <w:t>Yes</w:t>
            </w:r>
          </w:p>
          <w:p w14:paraId="6A835CA4" w14:textId="6E25157D" w:rsidR="00D1256B" w:rsidRPr="00D1256B" w:rsidRDefault="00D1256B" w:rsidP="00D1256B">
            <w:pPr>
              <w:pStyle w:val="ListParagraph"/>
              <w:numPr>
                <w:ilvl w:val="0"/>
                <w:numId w:val="7"/>
              </w:numPr>
              <w:spacing w:before="60" w:after="0"/>
              <w:rPr>
                <w:rFonts w:ascii="Arial" w:hAnsi="Arial" w:cs="Arial"/>
                <w:bCs/>
              </w:rPr>
            </w:pPr>
            <w:r w:rsidRPr="00D1256B">
              <w:rPr>
                <w:rFonts w:ascii="Arial" w:hAnsi="Arial" w:cs="Arial"/>
                <w:bCs/>
              </w:rPr>
              <w:t>No</w:t>
            </w:r>
          </w:p>
        </w:tc>
      </w:tr>
      <w:tr w:rsidR="002216EA" w:rsidRPr="008360E7" w14:paraId="60DBFEAE" w14:textId="77777777" w:rsidTr="00D1256B">
        <w:trPr>
          <w:trHeight w:val="206"/>
          <w:jc w:val="center"/>
        </w:trPr>
        <w:tc>
          <w:tcPr>
            <w:tcW w:w="5665" w:type="dxa"/>
            <w:shd w:val="clear" w:color="auto" w:fill="002060"/>
            <w:vAlign w:val="center"/>
          </w:tcPr>
          <w:p w14:paraId="4C05C994" w14:textId="77777777" w:rsidR="002216EA" w:rsidRDefault="002216EA" w:rsidP="00947948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Amount of support required</w:t>
            </w:r>
            <w:r w:rsidR="00DD78D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 £/</w:t>
            </w:r>
            <w:proofErr w:type="gramStart"/>
            <w:r w:rsidR="00DD78DB">
              <w:rPr>
                <w:rFonts w:ascii="Arial" w:hAnsi="Arial" w:cs="Arial"/>
                <w:b/>
                <w:bCs/>
                <w:color w:val="FFFFFF" w:themeColor="background1"/>
              </w:rPr>
              <w:t>GBP</w:t>
            </w:r>
            <w:proofErr w:type="gramEnd"/>
          </w:p>
          <w:p w14:paraId="0ABC203F" w14:textId="77777777" w:rsidR="00DD78DB" w:rsidRPr="00764B28" w:rsidRDefault="00DD78DB" w:rsidP="00947948">
            <w:pPr>
              <w:spacing w:before="60" w:after="60"/>
              <w:rPr>
                <w:rFonts w:ascii="Arial" w:hAnsi="Arial" w:cs="Arial"/>
                <w:i/>
                <w:color w:val="FFFFFF" w:themeColor="background1"/>
                <w:sz w:val="20"/>
              </w:rPr>
            </w:pPr>
            <w:r w:rsidRPr="00DD78DB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  <w:t>(including VAT)</w:t>
            </w:r>
          </w:p>
          <w:p w14:paraId="6C48FBAA" w14:textId="77777777" w:rsidR="00764B28" w:rsidRDefault="00764B28" w:rsidP="00947948">
            <w:pPr>
              <w:spacing w:before="60" w:after="60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</w:rPr>
            </w:pPr>
          </w:p>
          <w:p w14:paraId="151307BD" w14:textId="35A38BD0" w:rsidR="00764B28" w:rsidRPr="00D1256B" w:rsidRDefault="00764B28" w:rsidP="00764B28">
            <w:pPr>
              <w:spacing w:before="60" w:after="60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D1256B"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  <w:t xml:space="preserve">Please </w:t>
            </w:r>
            <w:r w:rsidRPr="00D1256B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shd w:val="clear" w:color="auto" w:fill="002060"/>
                <w:lang w:eastAsia="en-GB"/>
              </w:rPr>
              <w:t>note: the amount of approved funding takes into consideration the size of the event, plus specific details on the proposed activities and associated costs in generating an uplift in delegate numbers.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161C9064" w14:textId="6E617A3A" w:rsidR="002216EA" w:rsidRPr="00616C5D" w:rsidRDefault="00D1256B" w:rsidP="00947948">
            <w:pPr>
              <w:spacing w:before="6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£</w:t>
            </w:r>
          </w:p>
        </w:tc>
      </w:tr>
      <w:tr w:rsidR="00AA1853" w:rsidRPr="008360E7" w14:paraId="67A377BB" w14:textId="77777777" w:rsidTr="00D1256B">
        <w:trPr>
          <w:trHeight w:val="206"/>
          <w:jc w:val="center"/>
        </w:trPr>
        <w:tc>
          <w:tcPr>
            <w:tcW w:w="5665" w:type="dxa"/>
            <w:shd w:val="clear" w:color="auto" w:fill="002060"/>
            <w:vAlign w:val="center"/>
          </w:tcPr>
          <w:p w14:paraId="72C63572" w14:textId="77777777" w:rsidR="00AA1853" w:rsidRDefault="00AA1853" w:rsidP="0094738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Key dates of when you propose to deliver activity</w:t>
            </w: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38FD4742" w14:textId="77777777" w:rsidR="00AA1853" w:rsidRPr="00616C5D" w:rsidRDefault="00AA1853" w:rsidP="0094738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</w:tbl>
    <w:p w14:paraId="3D81D7B1" w14:textId="77777777" w:rsidR="00D1256B" w:rsidRDefault="00D1256B"/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5445"/>
      </w:tblGrid>
      <w:tr w:rsidR="00AA1853" w:rsidRPr="008360E7" w14:paraId="2C0F1171" w14:textId="77777777" w:rsidTr="00D1256B">
        <w:trPr>
          <w:trHeight w:val="206"/>
          <w:jc w:val="center"/>
        </w:trPr>
        <w:tc>
          <w:tcPr>
            <w:tcW w:w="4106" w:type="dxa"/>
            <w:shd w:val="clear" w:color="auto" w:fill="002060"/>
            <w:vAlign w:val="center"/>
          </w:tcPr>
          <w:p w14:paraId="3C434832" w14:textId="77777777" w:rsidR="00AA1853" w:rsidRDefault="00AA1853" w:rsidP="00947382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Date of enquiry (DD/MM/YY)</w:t>
            </w:r>
          </w:p>
        </w:tc>
        <w:tc>
          <w:tcPr>
            <w:tcW w:w="5445" w:type="dxa"/>
            <w:shd w:val="clear" w:color="auto" w:fill="FFFFFF" w:themeFill="background1"/>
            <w:vAlign w:val="center"/>
          </w:tcPr>
          <w:p w14:paraId="7C3583D2" w14:textId="77777777" w:rsidR="00AA1853" w:rsidRPr="00616C5D" w:rsidRDefault="00AA1853" w:rsidP="00947382">
            <w:pPr>
              <w:spacing w:before="60" w:after="0"/>
              <w:rPr>
                <w:rFonts w:ascii="Arial" w:hAnsi="Arial" w:cs="Arial"/>
                <w:bCs/>
              </w:rPr>
            </w:pPr>
          </w:p>
        </w:tc>
      </w:tr>
    </w:tbl>
    <w:p w14:paraId="591CE328" w14:textId="77777777" w:rsidR="00AA1853" w:rsidRDefault="00AA1853" w:rsidP="00AA1853">
      <w:pPr>
        <w:spacing w:after="0"/>
        <w:rPr>
          <w:rFonts w:ascii="Arial" w:hAnsi="Arial" w:cs="Arial"/>
          <w:b/>
        </w:rPr>
      </w:pPr>
    </w:p>
    <w:p w14:paraId="44435DD5" w14:textId="77777777" w:rsidR="00AA1853" w:rsidRPr="00A03FBF" w:rsidRDefault="00AA1853" w:rsidP="00AA185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note:</w:t>
      </w:r>
    </w:p>
    <w:p w14:paraId="67738839" w14:textId="77777777" w:rsidR="00AA1853" w:rsidRDefault="00AA1853" w:rsidP="00AA18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Pr="002B6CA7">
        <w:rPr>
          <w:rFonts w:ascii="Arial" w:hAnsi="Arial" w:cs="Arial"/>
        </w:rPr>
        <w:t xml:space="preserve">riteria for the </w:t>
      </w:r>
      <w:r>
        <w:rPr>
          <w:rFonts w:ascii="Arial" w:hAnsi="Arial" w:cs="Arial"/>
        </w:rPr>
        <w:t xml:space="preserve">Business Events Growth </w:t>
      </w:r>
      <w:r w:rsidRPr="002B6CA7">
        <w:rPr>
          <w:rFonts w:ascii="Arial" w:hAnsi="Arial" w:cs="Arial"/>
        </w:rPr>
        <w:t>Programme are subject to adjustment</w:t>
      </w:r>
      <w:r>
        <w:rPr>
          <w:rFonts w:ascii="Arial" w:hAnsi="Arial" w:cs="Arial"/>
        </w:rPr>
        <w:t xml:space="preserve">. The latest criteria will be published on </w:t>
      </w:r>
      <w:hyperlink r:id="rId9" w:history="1">
        <w:r w:rsidRPr="00F41CF3">
          <w:rPr>
            <w:rStyle w:val="Hyperlink"/>
            <w:rFonts w:ascii="Arial" w:hAnsi="Arial" w:cs="Arial"/>
          </w:rPr>
          <w:t>www.visitbritain.org/business-events</w:t>
        </w:r>
      </w:hyperlink>
      <w:r>
        <w:rPr>
          <w:rFonts w:ascii="Arial" w:hAnsi="Arial" w:cs="Arial"/>
        </w:rPr>
        <w:t xml:space="preserve">. </w:t>
      </w:r>
    </w:p>
    <w:p w14:paraId="563DD65C" w14:textId="77777777" w:rsidR="00AA1853" w:rsidRPr="00A71838" w:rsidRDefault="00AA1853" w:rsidP="00AA1853">
      <w:pPr>
        <w:spacing w:after="0"/>
        <w:rPr>
          <w:rFonts w:ascii="Arial" w:hAnsi="Arial" w:cs="Arial"/>
          <w:highlight w:val="yellow"/>
          <w:lang w:val="en"/>
        </w:rPr>
      </w:pPr>
    </w:p>
    <w:p w14:paraId="1D557798" w14:textId="77777777" w:rsidR="00AA1853" w:rsidRPr="00BB614E" w:rsidRDefault="00AA1853" w:rsidP="0010224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Please complete and return</w:t>
      </w:r>
      <w:r w:rsidRPr="008360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enquiry form </w:t>
      </w:r>
      <w:r w:rsidRPr="008360E7">
        <w:rPr>
          <w:rFonts w:ascii="Arial" w:hAnsi="Arial" w:cs="Arial"/>
        </w:rPr>
        <w:t xml:space="preserve">to </w:t>
      </w:r>
      <w:hyperlink r:id="rId10" w:history="1">
        <w:r w:rsidRPr="008360E7">
          <w:rPr>
            <w:rStyle w:val="Hyperlink"/>
            <w:rFonts w:ascii="Arial" w:hAnsi="Arial" w:cs="Arial"/>
          </w:rPr>
          <w:t>EventSupport@visitbritain.org</w:t>
        </w:r>
      </w:hyperlink>
      <w:r w:rsidRPr="00DD78DB">
        <w:t xml:space="preserve">, </w:t>
      </w:r>
      <w:r w:rsidRPr="00DD78DB">
        <w:rPr>
          <w:rFonts w:ascii="Arial" w:hAnsi="Arial" w:cs="Arial"/>
        </w:rPr>
        <w:t>with the following reference</w:t>
      </w:r>
      <w:r w:rsidRPr="00967D9C">
        <w:rPr>
          <w:rStyle w:val="Hyperlink"/>
          <w:rFonts w:ascii="Arial" w:hAnsi="Arial" w:cs="Arial"/>
        </w:rPr>
        <w:t xml:space="preserve"> </w:t>
      </w:r>
      <w:r w:rsidRPr="00967D9C">
        <w:rPr>
          <w:rFonts w:ascii="Arial" w:hAnsi="Arial" w:cs="Arial"/>
        </w:rPr>
        <w:t>in the subject line:  “</w:t>
      </w:r>
      <w:r w:rsidRPr="00967D9C">
        <w:rPr>
          <w:rFonts w:ascii="Arial" w:hAnsi="Arial" w:cs="Arial"/>
          <w:b/>
        </w:rPr>
        <w:t>Enquiry / &lt;Event name&gt;</w:t>
      </w:r>
      <w:r w:rsidRPr="00967D9C"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 </w:t>
      </w:r>
    </w:p>
    <w:p w14:paraId="72D9B278" w14:textId="77777777" w:rsidR="00503F4A" w:rsidRDefault="00503F4A"/>
    <w:sectPr w:rsidR="00503F4A" w:rsidSect="00931F4E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F75B" w14:textId="77777777" w:rsidR="00FF56C7" w:rsidRDefault="00FF56C7">
      <w:pPr>
        <w:spacing w:after="0" w:line="240" w:lineRule="auto"/>
      </w:pPr>
      <w:r>
        <w:separator/>
      </w:r>
    </w:p>
  </w:endnote>
  <w:endnote w:type="continuationSeparator" w:id="0">
    <w:p w14:paraId="76A06037" w14:textId="77777777" w:rsidR="00FF56C7" w:rsidRDefault="00F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584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B9647" w14:textId="77777777" w:rsidR="00E91421" w:rsidRDefault="00AA1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11183" w14:textId="77777777" w:rsidR="00E91421" w:rsidRDefault="00E91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D669" w14:textId="77777777" w:rsidR="00FF56C7" w:rsidRDefault="00FF56C7">
      <w:pPr>
        <w:spacing w:after="0" w:line="240" w:lineRule="auto"/>
      </w:pPr>
      <w:r>
        <w:separator/>
      </w:r>
    </w:p>
  </w:footnote>
  <w:footnote w:type="continuationSeparator" w:id="0">
    <w:p w14:paraId="0CAE800C" w14:textId="77777777" w:rsidR="00FF56C7" w:rsidRDefault="00F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9953" w14:textId="77777777" w:rsidR="00E91421" w:rsidRDefault="00E91421">
    <w:pPr>
      <w:pStyle w:val="Header"/>
    </w:pPr>
  </w:p>
  <w:p w14:paraId="60C4D9AC" w14:textId="77777777" w:rsidR="00E91421" w:rsidRDefault="00E91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8124" w14:textId="77777777" w:rsidR="00E91421" w:rsidRDefault="00965843" w:rsidP="00431E11">
    <w:pPr>
      <w:pStyle w:val="Header"/>
      <w:tabs>
        <w:tab w:val="left" w:pos="10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399C52B" wp14:editId="1D2DE65A">
          <wp:simplePos x="0" y="0"/>
          <wp:positionH relativeFrom="page">
            <wp:align>right</wp:align>
          </wp:positionH>
          <wp:positionV relativeFrom="paragraph">
            <wp:posOffset>-83185</wp:posOffset>
          </wp:positionV>
          <wp:extent cx="2578098" cy="1652234"/>
          <wp:effectExtent l="0" t="0" r="0" b="0"/>
          <wp:wrapNone/>
          <wp:docPr id="1793616238" name="Picture 179361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8098" cy="1652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853">
      <w:tab/>
    </w:r>
  </w:p>
  <w:p w14:paraId="7BDA30F8" w14:textId="77777777" w:rsidR="00965843" w:rsidRPr="00CE0148" w:rsidRDefault="00965843" w:rsidP="00965843">
    <w:pPr>
      <w:spacing w:after="0" w:line="240" w:lineRule="auto"/>
      <w:ind w:firstLine="720"/>
      <w:rPr>
        <w:rFonts w:ascii="Arial" w:hAnsi="Arial" w:cs="Arial"/>
        <w:b/>
        <w:color w:val="1F4E79" w:themeColor="accent1" w:themeShade="80"/>
        <w:sz w:val="28"/>
        <w:szCs w:val="28"/>
      </w:rPr>
    </w:pPr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>VisitBritain Business Events Growth Programme</w:t>
    </w:r>
  </w:p>
  <w:p w14:paraId="7C9593B3" w14:textId="77777777" w:rsidR="00965843" w:rsidRDefault="00965843" w:rsidP="00965843">
    <w:pPr>
      <w:spacing w:after="0" w:line="240" w:lineRule="auto"/>
      <w:rPr>
        <w:rFonts w:ascii="Arial" w:hAnsi="Arial" w:cs="Arial"/>
        <w:b/>
        <w:color w:val="1F4E79" w:themeColor="accent1" w:themeShade="80"/>
        <w:sz w:val="28"/>
        <w:szCs w:val="28"/>
      </w:rPr>
    </w:pPr>
  </w:p>
  <w:p w14:paraId="115032BD" w14:textId="77777777" w:rsidR="00965843" w:rsidRDefault="00965843" w:rsidP="00965843">
    <w:pPr>
      <w:spacing w:after="0" w:line="240" w:lineRule="auto"/>
      <w:ind w:firstLine="720"/>
      <w:rPr>
        <w:rFonts w:ascii="Arial" w:hAnsi="Arial" w:cs="Arial"/>
        <w:b/>
        <w:color w:val="1F4E79" w:themeColor="accent1" w:themeShade="80"/>
        <w:sz w:val="28"/>
        <w:szCs w:val="28"/>
      </w:rPr>
    </w:pPr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 xml:space="preserve">Enquiry form for </w:t>
    </w:r>
    <w:r>
      <w:rPr>
        <w:rFonts w:ascii="Arial" w:hAnsi="Arial" w:cs="Arial"/>
        <w:b/>
        <w:color w:val="1F4E79" w:themeColor="accent1" w:themeShade="80"/>
        <w:sz w:val="28"/>
        <w:szCs w:val="28"/>
      </w:rPr>
      <w:t xml:space="preserve">business </w:t>
    </w:r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 xml:space="preserve">event </w:t>
    </w:r>
    <w:r>
      <w:rPr>
        <w:rFonts w:ascii="Arial" w:hAnsi="Arial" w:cs="Arial"/>
        <w:b/>
        <w:color w:val="1F4E79" w:themeColor="accent1" w:themeShade="80"/>
        <w:sz w:val="28"/>
        <w:szCs w:val="28"/>
      </w:rPr>
      <w:t>s</w:t>
    </w:r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 xml:space="preserve">upport </w:t>
    </w:r>
  </w:p>
  <w:p w14:paraId="4CB7481D" w14:textId="6B242235" w:rsidR="00E91421" w:rsidRDefault="00965843" w:rsidP="00965843">
    <w:pPr>
      <w:pStyle w:val="Header"/>
      <w:tabs>
        <w:tab w:val="clear" w:pos="9026"/>
        <w:tab w:val="left" w:pos="1031"/>
        <w:tab w:val="right" w:pos="10466"/>
      </w:tabs>
    </w:pPr>
    <w:r>
      <w:rPr>
        <w:rFonts w:ascii="Arial" w:hAnsi="Arial" w:cs="Arial"/>
        <w:b/>
        <w:color w:val="1F4E79" w:themeColor="accent1" w:themeShade="80"/>
        <w:sz w:val="28"/>
        <w:szCs w:val="28"/>
      </w:rPr>
      <w:t xml:space="preserve">          </w:t>
    </w:r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>from April 1</w:t>
    </w:r>
    <w:r w:rsidRPr="00CE0148">
      <w:rPr>
        <w:rFonts w:ascii="Arial" w:hAnsi="Arial" w:cs="Arial"/>
        <w:b/>
        <w:color w:val="1F4E79" w:themeColor="accent1" w:themeShade="80"/>
        <w:sz w:val="28"/>
        <w:szCs w:val="28"/>
        <w:vertAlign w:val="superscript"/>
      </w:rPr>
      <w:t>st</w:t>
    </w:r>
    <w:proofErr w:type="gramStart"/>
    <w:r>
      <w:rPr>
        <w:rFonts w:ascii="Arial" w:hAnsi="Arial" w:cs="Arial"/>
        <w:b/>
        <w:color w:val="1F4E79" w:themeColor="accent1" w:themeShade="80"/>
        <w:sz w:val="28"/>
        <w:szCs w:val="28"/>
      </w:rPr>
      <w:t xml:space="preserve"> 202</w:t>
    </w:r>
    <w:r w:rsidR="00815FA2">
      <w:rPr>
        <w:rFonts w:ascii="Arial" w:hAnsi="Arial" w:cs="Arial"/>
        <w:b/>
        <w:color w:val="1F4E79" w:themeColor="accent1" w:themeShade="80"/>
        <w:sz w:val="28"/>
        <w:szCs w:val="28"/>
      </w:rPr>
      <w:t>5</w:t>
    </w:r>
    <w:proofErr w:type="gramEnd"/>
    <w:r w:rsidRPr="00CE0148">
      <w:rPr>
        <w:rFonts w:ascii="Arial" w:hAnsi="Arial" w:cs="Arial"/>
        <w:b/>
        <w:color w:val="1F4E79" w:themeColor="accent1" w:themeShade="80"/>
        <w:sz w:val="28"/>
        <w:szCs w:val="28"/>
      </w:rPr>
      <w:t xml:space="preserve"> onwards</w:t>
    </w:r>
    <w:r w:rsidR="00AA1853">
      <w:tab/>
    </w:r>
    <w:r w:rsidR="00AA1853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B06"/>
    <w:multiLevelType w:val="hybridMultilevel"/>
    <w:tmpl w:val="B186E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6323"/>
    <w:multiLevelType w:val="hybridMultilevel"/>
    <w:tmpl w:val="22E044AA"/>
    <w:lvl w:ilvl="0" w:tplc="616608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C1DB1"/>
    <w:multiLevelType w:val="hybridMultilevel"/>
    <w:tmpl w:val="509CCB70"/>
    <w:lvl w:ilvl="0" w:tplc="616608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C01E6"/>
    <w:multiLevelType w:val="hybridMultilevel"/>
    <w:tmpl w:val="E8D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21D0"/>
    <w:multiLevelType w:val="hybridMultilevel"/>
    <w:tmpl w:val="42C6F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EE05C3"/>
    <w:multiLevelType w:val="hybridMultilevel"/>
    <w:tmpl w:val="0F185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3BDD"/>
    <w:multiLevelType w:val="hybridMultilevel"/>
    <w:tmpl w:val="A8487CF8"/>
    <w:lvl w:ilvl="0" w:tplc="616608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D6417"/>
    <w:multiLevelType w:val="hybridMultilevel"/>
    <w:tmpl w:val="375AD0A0"/>
    <w:lvl w:ilvl="0" w:tplc="616608C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9311863">
    <w:abstractNumId w:val="4"/>
  </w:num>
  <w:num w:numId="2" w16cid:durableId="1153376747">
    <w:abstractNumId w:val="0"/>
  </w:num>
  <w:num w:numId="3" w16cid:durableId="1910378761">
    <w:abstractNumId w:val="7"/>
  </w:num>
  <w:num w:numId="4" w16cid:durableId="1438210099">
    <w:abstractNumId w:val="5"/>
  </w:num>
  <w:num w:numId="5" w16cid:durableId="369377752">
    <w:abstractNumId w:val="3"/>
  </w:num>
  <w:num w:numId="6" w16cid:durableId="1287853715">
    <w:abstractNumId w:val="2"/>
  </w:num>
  <w:num w:numId="7" w16cid:durableId="1554349086">
    <w:abstractNumId w:val="6"/>
  </w:num>
  <w:num w:numId="8" w16cid:durableId="20763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53"/>
    <w:rsid w:val="00102247"/>
    <w:rsid w:val="002216EA"/>
    <w:rsid w:val="00503F4A"/>
    <w:rsid w:val="007558A7"/>
    <w:rsid w:val="00764B28"/>
    <w:rsid w:val="00815FA2"/>
    <w:rsid w:val="00871227"/>
    <w:rsid w:val="008E65D9"/>
    <w:rsid w:val="00965843"/>
    <w:rsid w:val="00A245DB"/>
    <w:rsid w:val="00AA1853"/>
    <w:rsid w:val="00AE63F3"/>
    <w:rsid w:val="00BF11D8"/>
    <w:rsid w:val="00C53466"/>
    <w:rsid w:val="00D1256B"/>
    <w:rsid w:val="00D31DFA"/>
    <w:rsid w:val="00D632CB"/>
    <w:rsid w:val="00DD78DB"/>
    <w:rsid w:val="00E91421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25D17"/>
  <w15:chartTrackingRefBased/>
  <w15:docId w15:val="{05B824A4-712C-4532-A609-2DE27F05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List Paragraph11,Colorful List - Accent 11,Bullet 1,Bullet Points,MAIN CONTENT,List Paragraph12,List Paragraph2,OBC Bullet"/>
    <w:basedOn w:val="Normal"/>
    <w:link w:val="ListParagraphChar"/>
    <w:uiPriority w:val="34"/>
    <w:qFormat/>
    <w:rsid w:val="00AA18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853"/>
    <w:rPr>
      <w:color w:val="0563C1" w:themeColor="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List Paragraph11 Char,Colorful List - Accent 11 Char,Bullet 1 Char,MAIN CONTENT Char"/>
    <w:basedOn w:val="DefaultParagraphFont"/>
    <w:link w:val="ListParagraph"/>
    <w:uiPriority w:val="34"/>
    <w:qFormat/>
    <w:rsid w:val="00AA1853"/>
  </w:style>
  <w:style w:type="paragraph" w:styleId="Header">
    <w:name w:val="header"/>
    <w:basedOn w:val="Normal"/>
    <w:link w:val="HeaderChar"/>
    <w:uiPriority w:val="99"/>
    <w:unhideWhenUsed/>
    <w:rsid w:val="00AA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853"/>
  </w:style>
  <w:style w:type="paragraph" w:styleId="Footer">
    <w:name w:val="footer"/>
    <w:basedOn w:val="Normal"/>
    <w:link w:val="FooterChar"/>
    <w:uiPriority w:val="99"/>
    <w:unhideWhenUsed/>
    <w:rsid w:val="00AA1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853"/>
  </w:style>
  <w:style w:type="table" w:customStyle="1" w:styleId="TableGrid1">
    <w:name w:val="Table Grid1"/>
    <w:basedOn w:val="TableNormal"/>
    <w:next w:val="TableGrid"/>
    <w:uiPriority w:val="39"/>
    <w:rsid w:val="00AA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216E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6EA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9658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Britain.org/business-event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visitbritain.org/business-event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ventSupport@visitbritain.org?subject=Internationalising%20growth%20events%20-%20application%20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tbritain.org/business-event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Reed</dc:creator>
  <cp:keywords/>
  <dc:description/>
  <cp:lastModifiedBy>Laura Caprioli</cp:lastModifiedBy>
  <cp:revision>12</cp:revision>
  <dcterms:created xsi:type="dcterms:W3CDTF">2018-07-05T16:17:00Z</dcterms:created>
  <dcterms:modified xsi:type="dcterms:W3CDTF">2024-04-08T08:34:00Z</dcterms:modified>
</cp:coreProperties>
</file>